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98" w:rsidRDefault="008B0898" w:rsidP="008B0898">
      <w:pPr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8B0898" w:rsidRDefault="008B0898" w:rsidP="008B0898">
      <w:pPr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Директор МКОУ «Новочуртахская СОШ №2»</w:t>
      </w:r>
    </w:p>
    <w:p w:rsidR="008B0898" w:rsidRDefault="008B0898" w:rsidP="008B0898">
      <w:pPr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___________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П.М.Абдулмуслимова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B0898" w:rsidRDefault="008B0898" w:rsidP="008B0898">
      <w:pPr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01.09.2020г.</w:t>
      </w:r>
    </w:p>
    <w:p w:rsidR="008B0898" w:rsidRDefault="008B0898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B0898" w:rsidRDefault="008B0898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B0898" w:rsidRDefault="008B0898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B0898" w:rsidRDefault="008B0898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D6C58" w:rsidRDefault="008B0898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ПОЛОЖЕНИЕ О БРАКЕРАЖНОЙ КОМИССИИ </w:t>
      </w:r>
    </w:p>
    <w:p w:rsidR="006D6C58" w:rsidRDefault="006D6C58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6D6C58" w:rsidRDefault="008B0898">
      <w:pPr>
        <w:numPr>
          <w:ilvl w:val="0"/>
          <w:numId w:val="1"/>
        </w:numPr>
        <w:spacing w:before="30" w:after="30" w:line="254" w:lineRule="auto"/>
        <w:jc w:val="center"/>
        <w:rPr>
          <w:rFonts w:eastAsia="Times New Roman"/>
          <w:b/>
          <w:color w:val="000000"/>
          <w:sz w:val="24"/>
          <w:lang w:eastAsia="ru-RU"/>
        </w:rPr>
      </w:pPr>
      <w:r>
        <w:rPr>
          <w:rFonts w:eastAsia="Times New Roman"/>
          <w:b/>
          <w:color w:val="000000"/>
          <w:sz w:val="24"/>
          <w:lang w:eastAsia="ru-RU"/>
        </w:rPr>
        <w:t>ОБЩЕЕ ПОЛОЖЕНИЕ</w:t>
      </w:r>
    </w:p>
    <w:p w:rsidR="006D6C58" w:rsidRDefault="006D6C58">
      <w:pPr>
        <w:spacing w:before="30" w:after="30"/>
        <w:ind w:left="1080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numPr>
          <w:ilvl w:val="1"/>
          <w:numId w:val="4"/>
        </w:numPr>
        <w:spacing w:before="30" w:after="30"/>
        <w:ind w:left="0" w:firstLine="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Настоящее Положение разработано в целях усиления </w:t>
      </w:r>
      <w:proofErr w:type="gramStart"/>
      <w:r>
        <w:rPr>
          <w:rFonts w:eastAsia="Times New Roman"/>
          <w:color w:val="000000"/>
          <w:sz w:val="24"/>
          <w:lang w:eastAsia="ru-RU"/>
        </w:rPr>
        <w:t>контроля за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качеством питания в школе.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Бракеражная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комиссия создается приказом на начало учебного года.</w:t>
      </w:r>
    </w:p>
    <w:p w:rsidR="006D6C58" w:rsidRDefault="008B0898">
      <w:pPr>
        <w:numPr>
          <w:ilvl w:val="1"/>
          <w:numId w:val="2"/>
        </w:numPr>
        <w:spacing w:before="30" w:after="30" w:line="254" w:lineRule="auto"/>
        <w:ind w:left="0" w:firstLine="0"/>
        <w:jc w:val="both"/>
        <w:rPr>
          <w:rFonts w:eastAsia="Times New Roman"/>
          <w:color w:val="000000"/>
          <w:sz w:val="24"/>
          <w:lang w:eastAsia="ru-RU"/>
        </w:rPr>
      </w:pPr>
      <w:proofErr w:type="spellStart"/>
      <w:r>
        <w:rPr>
          <w:rFonts w:eastAsia="Times New Roman"/>
          <w:color w:val="000000"/>
          <w:sz w:val="24"/>
          <w:lang w:eastAsia="ru-RU"/>
        </w:rPr>
        <w:t>Бракеражная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комиссия </w:t>
      </w:r>
      <w:r>
        <w:rPr>
          <w:rFonts w:eastAsia="Times New Roman"/>
          <w:sz w:val="24"/>
          <w:lang w:eastAsia="ru-RU"/>
        </w:rPr>
        <w:t xml:space="preserve">в своей деятельности руководствуются СанПиНом 2.4.5.2409-08, СанПиН -2.4.1.2660-10, сборниками рецептур, технологическими картами, данным Положением и </w:t>
      </w:r>
      <w:r>
        <w:rPr>
          <w:rFonts w:eastAsia="Times New Roman"/>
          <w:color w:val="000000"/>
          <w:sz w:val="24"/>
          <w:lang w:eastAsia="ru-RU"/>
        </w:rPr>
        <w:t xml:space="preserve">осуществляет </w:t>
      </w:r>
      <w:proofErr w:type="gramStart"/>
      <w:r>
        <w:rPr>
          <w:rFonts w:eastAsia="Times New Roman"/>
          <w:color w:val="000000"/>
          <w:sz w:val="24"/>
          <w:lang w:eastAsia="ru-RU"/>
        </w:rPr>
        <w:t>контроль за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доброкачественностью готовой и сырой продукции, который проводится органолептиче</w:t>
      </w:r>
      <w:r>
        <w:rPr>
          <w:rFonts w:eastAsia="Times New Roman"/>
          <w:color w:val="000000"/>
          <w:sz w:val="24"/>
          <w:lang w:eastAsia="ru-RU"/>
        </w:rPr>
        <w:t>ским методом. Бракераж пищи проводится до начала отпуска каждой вновь приготовленной партии.</w:t>
      </w:r>
      <w:r>
        <w:rPr>
          <w:rFonts w:eastAsia="Times New Roman"/>
          <w:b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lang w:eastAsia="ru-RU"/>
        </w:rPr>
        <w:t>При проведении бракеража руководствоваться требованиями на полуфабрикаты, готовые блюда и кулинарные изделия. Выдачу готовой пищи следует проводить только после сн</w:t>
      </w:r>
      <w:r>
        <w:rPr>
          <w:rFonts w:eastAsia="Times New Roman"/>
          <w:color w:val="000000"/>
          <w:sz w:val="24"/>
          <w:lang w:eastAsia="ru-RU"/>
        </w:rPr>
        <w:t xml:space="preserve">ятия пробы и записи в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бракеражном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журнале результатов оценки готовых блюд и разрешения их к выдаче.</w:t>
      </w:r>
      <w:r>
        <w:rPr>
          <w:rFonts w:eastAsia="Times New Roman"/>
          <w:b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lang w:eastAsia="ru-RU"/>
        </w:rPr>
        <w:t xml:space="preserve">При нарушении технологии приготовления пищи комиссия обязана запретить выдачу блюд учащимся, направить их на доработку или переработку, а при необходимости </w:t>
      </w:r>
      <w:r>
        <w:rPr>
          <w:rFonts w:eastAsia="Times New Roman"/>
          <w:color w:val="000000"/>
          <w:sz w:val="24"/>
          <w:lang w:eastAsia="ru-RU"/>
        </w:rPr>
        <w:t xml:space="preserve">– на исследование в </w:t>
      </w:r>
      <w:proofErr w:type="spellStart"/>
      <w:r>
        <w:rPr>
          <w:rFonts w:eastAsia="Times New Roman"/>
          <w:color w:val="000000"/>
          <w:sz w:val="24"/>
          <w:lang w:eastAsia="ru-RU"/>
        </w:rPr>
        <w:t>санитарно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– пищевую лабораторию. </w:t>
      </w:r>
    </w:p>
    <w:p w:rsidR="006D6C58" w:rsidRDefault="008B0898">
      <w:pPr>
        <w:numPr>
          <w:ilvl w:val="1"/>
          <w:numId w:val="2"/>
        </w:numPr>
        <w:spacing w:before="30" w:after="30" w:line="254" w:lineRule="auto"/>
        <w:ind w:left="0" w:firstLine="0"/>
        <w:jc w:val="both"/>
        <w:rPr>
          <w:rFonts w:eastAsia="Times New Roman"/>
          <w:color w:val="000000"/>
          <w:sz w:val="24"/>
          <w:lang w:eastAsia="ru-RU"/>
        </w:rPr>
      </w:pPr>
      <w:proofErr w:type="spellStart"/>
      <w:r>
        <w:rPr>
          <w:rFonts w:eastAsia="Times New Roman"/>
          <w:color w:val="000000"/>
          <w:sz w:val="24"/>
          <w:lang w:eastAsia="ru-RU"/>
        </w:rPr>
        <w:t>Бракеражный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журнал должен быть пронумерован, прошнурован и скреплен печатью; хранится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бракеражный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журнал на кухне. В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бракеражном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журнале отмечаются результаты пробы каждого блюда, а не рациона в целом, </w:t>
      </w:r>
      <w:r>
        <w:rPr>
          <w:rFonts w:eastAsia="Times New Roman"/>
          <w:color w:val="000000"/>
          <w:sz w:val="24"/>
          <w:lang w:eastAsia="ru-RU"/>
        </w:rPr>
        <w:t>обращая внимание на такие показатели, как внешний вид, цвет, запах, вкус, консистенция, жёсткость, сочность др. Лица, проводящие органолептическую оценку пищи, должны быть ознакомлены с методикой проведения данного анализа.</w:t>
      </w:r>
      <w:r>
        <w:rPr>
          <w:rFonts w:eastAsia="Times New Roman"/>
          <w:b/>
          <w:color w:val="000000"/>
          <w:sz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lang w:eastAsia="ru-RU"/>
        </w:rPr>
        <w:t>За качество пищи несут ответстве</w:t>
      </w:r>
      <w:r>
        <w:rPr>
          <w:rFonts w:eastAsia="Times New Roman"/>
          <w:color w:val="000000"/>
          <w:sz w:val="24"/>
          <w:lang w:eastAsia="ru-RU"/>
        </w:rPr>
        <w:t xml:space="preserve">нность председатель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бракеражной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комиссии, члены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бракеражной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комиссии и повар, приготовляющий продукцию. </w:t>
      </w:r>
    </w:p>
    <w:p w:rsidR="006D6C58" w:rsidRDefault="008B0898">
      <w:pPr>
        <w:numPr>
          <w:ilvl w:val="1"/>
          <w:numId w:val="2"/>
        </w:numPr>
        <w:spacing w:before="28" w:after="28" w:line="254" w:lineRule="auto"/>
        <w:ind w:left="0" w:firstLine="0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bCs/>
          <w:sz w:val="24"/>
          <w:lang w:eastAsia="ru-RU"/>
        </w:rPr>
        <w:t>Полномочия комиссии</w:t>
      </w:r>
    </w:p>
    <w:p w:rsidR="006D6C58" w:rsidRDefault="008B0898">
      <w:pPr>
        <w:spacing w:before="28" w:after="28"/>
        <w:jc w:val="both"/>
        <w:rPr>
          <w:rFonts w:eastAsia="Times New Roman"/>
          <w:sz w:val="24"/>
          <w:lang w:eastAsia="ru-RU"/>
        </w:rPr>
      </w:pPr>
      <w:proofErr w:type="spellStart"/>
      <w:r>
        <w:rPr>
          <w:rFonts w:eastAsia="Times New Roman"/>
          <w:bCs/>
          <w:sz w:val="24"/>
          <w:lang w:eastAsia="ru-RU"/>
        </w:rPr>
        <w:t>Бракеражная</w:t>
      </w:r>
      <w:proofErr w:type="spellEnd"/>
      <w:r>
        <w:rPr>
          <w:rFonts w:eastAsia="Times New Roman"/>
          <w:bCs/>
          <w:sz w:val="24"/>
          <w:lang w:eastAsia="ru-RU"/>
        </w:rPr>
        <w:t xml:space="preserve"> комиссия школы: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осуществляет контроль соблюдения санитарно-гигиенических норм при транспортировке, доставке и разгрузке</w:t>
      </w:r>
      <w:r>
        <w:rPr>
          <w:rFonts w:eastAsia="Times New Roman"/>
          <w:sz w:val="24"/>
          <w:lang w:eastAsia="ru-RU"/>
        </w:rPr>
        <w:t xml:space="preserve"> продуктов питания;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ежедневно следит за правильностью составления меню;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контролирует организацию работы на пищеблоке;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осуществляет контро</w:t>
      </w:r>
      <w:r>
        <w:rPr>
          <w:rFonts w:eastAsia="Times New Roman"/>
          <w:sz w:val="24"/>
          <w:lang w:eastAsia="ru-RU"/>
        </w:rPr>
        <w:t xml:space="preserve">ль сроков реализации продуктов питания и качества приготовления пищи;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следит за соблюдением правил личной гигиены работниками пищеблока;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proofErr w:type="gramStart"/>
      <w:r>
        <w:rPr>
          <w:rFonts w:eastAsia="Times New Roman"/>
          <w:sz w:val="24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6D6C58" w:rsidRDefault="008B0898">
      <w:pPr>
        <w:numPr>
          <w:ilvl w:val="0"/>
          <w:numId w:val="3"/>
        </w:numPr>
        <w:spacing w:before="28" w:after="28" w:line="254" w:lineRule="auto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lastRenderedPageBreak/>
        <w:t>проверяет соответствие объемов приготовленн</w:t>
      </w:r>
      <w:r>
        <w:rPr>
          <w:rFonts w:eastAsia="Times New Roman"/>
          <w:sz w:val="24"/>
          <w:lang w:eastAsia="ru-RU"/>
        </w:rPr>
        <w:t xml:space="preserve">ого питания объему разовых порций и количеству детей. </w:t>
      </w:r>
    </w:p>
    <w:p w:rsidR="006D6C58" w:rsidRDefault="006D6C5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</w:p>
    <w:p w:rsidR="006D6C58" w:rsidRDefault="008B0898">
      <w:pPr>
        <w:numPr>
          <w:ilvl w:val="0"/>
          <w:numId w:val="1"/>
        </w:numPr>
        <w:spacing w:before="30" w:after="30" w:line="254" w:lineRule="auto"/>
        <w:jc w:val="center"/>
        <w:rPr>
          <w:rFonts w:eastAsia="Times New Roman"/>
          <w:b/>
          <w:color w:val="000000"/>
          <w:sz w:val="24"/>
          <w:lang w:val="en-US" w:eastAsia="ru-RU"/>
        </w:rPr>
      </w:pPr>
      <w:r>
        <w:rPr>
          <w:rFonts w:eastAsia="Times New Roman"/>
          <w:b/>
          <w:color w:val="000000"/>
          <w:sz w:val="24"/>
          <w:lang w:eastAsia="ru-RU"/>
        </w:rPr>
        <w:t>МЕТОДИКА ОРГАНОЛЕПТИЧЕСКОЙ ОЦЕНКИ ПИЩИ</w:t>
      </w:r>
    </w:p>
    <w:p w:rsidR="006D6C58" w:rsidRDefault="006D6C58">
      <w:pPr>
        <w:spacing w:before="30" w:after="30"/>
        <w:ind w:left="1080"/>
        <w:rPr>
          <w:rFonts w:eastAsia="Times New Roman"/>
          <w:b/>
          <w:color w:val="000000"/>
          <w:sz w:val="24"/>
          <w:lang w:val="en-US" w:eastAsia="ru-RU"/>
        </w:rPr>
      </w:pP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2.1. Органолептическую оценку начинают с внешнего осмотра образцов пищи. Осмотр лучше проводить при дневном свете. Осмотром определяют внешний вид пищи, её цвет. 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2.2. Затем определяется запах пищи. Запах определяется при затаённом дыхании. </w:t>
      </w:r>
      <w:proofErr w:type="gramStart"/>
      <w:r>
        <w:rPr>
          <w:rFonts w:eastAsia="Times New Roman"/>
          <w:color w:val="000000"/>
          <w:sz w:val="24"/>
          <w:lang w:eastAsia="ru-RU"/>
        </w:rPr>
        <w:t>Для обозначения</w:t>
      </w:r>
      <w:r>
        <w:rPr>
          <w:rFonts w:eastAsia="Times New Roman"/>
          <w:color w:val="000000"/>
          <w:sz w:val="24"/>
          <w:lang w:eastAsia="ru-RU"/>
        </w:rPr>
        <w:t xml:space="preserve">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lang w:eastAsia="ru-RU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2.3. Вкус пищи, как и запах, следует </w:t>
      </w:r>
      <w:r>
        <w:rPr>
          <w:rFonts w:eastAsia="Times New Roman"/>
          <w:color w:val="000000"/>
          <w:sz w:val="24"/>
          <w:lang w:eastAsia="ru-RU"/>
        </w:rPr>
        <w:t>устанавливать при характерной для неё температуре.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2.4. При снятии пробы необходимо выполнять некоторые правила 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предосторожности: из сырых продуктов пробуются только те, которые применяются в сыром виде; вкусовая проба не проводится в случае обнаружения п</w:t>
      </w:r>
      <w:r>
        <w:rPr>
          <w:rFonts w:eastAsia="Times New Roman"/>
          <w:color w:val="000000"/>
          <w:sz w:val="24"/>
          <w:lang w:eastAsia="ru-RU"/>
        </w:rPr>
        <w:t>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6D6C58" w:rsidRDefault="006D6C5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</w:p>
    <w:p w:rsidR="006D6C58" w:rsidRDefault="006D6C58">
      <w:pPr>
        <w:spacing w:before="30" w:after="30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spacing w:before="30" w:after="30"/>
        <w:ind w:left="360"/>
        <w:jc w:val="center"/>
        <w:rPr>
          <w:rFonts w:eastAsia="Times New Roman"/>
          <w:b/>
          <w:color w:val="000000"/>
          <w:sz w:val="24"/>
          <w:lang w:eastAsia="ru-RU"/>
        </w:rPr>
      </w:pPr>
      <w:r>
        <w:rPr>
          <w:rFonts w:eastAsia="Times New Roman"/>
          <w:b/>
          <w:color w:val="000000"/>
          <w:sz w:val="24"/>
          <w:lang w:val="en-US" w:eastAsia="ru-RU"/>
        </w:rPr>
        <w:t>III</w:t>
      </w:r>
      <w:r>
        <w:rPr>
          <w:rFonts w:eastAsia="Times New Roman"/>
          <w:b/>
          <w:color w:val="000000"/>
          <w:sz w:val="24"/>
          <w:lang w:eastAsia="ru-RU"/>
        </w:rPr>
        <w:t>.ОРГАНОЛЕПТИЧЕСКАЯ ОЦЕНКА ПЕРВЫХ БЛЮД</w:t>
      </w:r>
    </w:p>
    <w:p w:rsidR="006D6C58" w:rsidRDefault="006D6C58">
      <w:pPr>
        <w:spacing w:before="30" w:after="30"/>
        <w:ind w:left="1080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3.1. Для органолептического исследования первое блюдо тщательно перемешивается в ко</w:t>
      </w:r>
      <w:r>
        <w:rPr>
          <w:rFonts w:eastAsia="Times New Roman"/>
          <w:color w:val="000000"/>
          <w:sz w:val="24"/>
          <w:lang w:eastAsia="ru-RU"/>
        </w:rPr>
        <w:t>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</w:t>
      </w:r>
      <w:r>
        <w:rPr>
          <w:rFonts w:eastAsia="Times New Roman"/>
          <w:color w:val="000000"/>
          <w:sz w:val="24"/>
          <w:lang w:eastAsia="ru-RU"/>
        </w:rPr>
        <w:t>римесей и загрязнённости.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3.2.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3.3. При </w:t>
      </w:r>
      <w:r>
        <w:rPr>
          <w:rFonts w:eastAsia="Times New Roman"/>
          <w:color w:val="000000"/>
          <w:sz w:val="24"/>
          <w:lang w:eastAsia="ru-RU"/>
        </w:rPr>
        <w:t>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плё</w:t>
      </w:r>
      <w:r>
        <w:rPr>
          <w:rFonts w:eastAsia="Times New Roman"/>
          <w:color w:val="000000"/>
          <w:sz w:val="24"/>
          <w:lang w:eastAsia="ru-RU"/>
        </w:rPr>
        <w:t>нок.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3.4. При проверке </w:t>
      </w:r>
      <w:proofErr w:type="spellStart"/>
      <w:r>
        <w:rPr>
          <w:rFonts w:eastAsia="Times New Roman"/>
          <w:color w:val="000000"/>
          <w:sz w:val="24"/>
          <w:lang w:eastAsia="ru-RU"/>
        </w:rPr>
        <w:t>пюреобразных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>
        <w:rPr>
          <w:rFonts w:eastAsia="Times New Roman"/>
          <w:color w:val="000000"/>
          <w:sz w:val="24"/>
          <w:lang w:eastAsia="ru-RU"/>
        </w:rPr>
        <w:t>непротёртых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rFonts w:eastAsia="Times New Roman"/>
          <w:color w:val="000000"/>
          <w:sz w:val="24"/>
          <w:lang w:eastAsia="ru-RU"/>
        </w:rPr>
        <w:t>недосолености</w:t>
      </w:r>
      <w:proofErr w:type="spellEnd"/>
      <w:r>
        <w:rPr>
          <w:rFonts w:eastAsia="Times New Roman"/>
          <w:color w:val="000000"/>
          <w:sz w:val="24"/>
          <w:lang w:eastAsia="ru-RU"/>
        </w:rPr>
        <w:t>, пересола. У заправочных и прозрачных супов вна</w:t>
      </w:r>
      <w:r>
        <w:rPr>
          <w:rFonts w:eastAsia="Times New Roman"/>
          <w:color w:val="000000"/>
          <w:sz w:val="24"/>
          <w:lang w:eastAsia="ru-RU"/>
        </w:rPr>
        <w:t>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 xml:space="preserve">3.6. Не разрешаются блюда с привкусом сырой и подгоревшей муки, с недоваренными или сильно переваренными продуктами, </w:t>
      </w:r>
      <w:r>
        <w:rPr>
          <w:rFonts w:eastAsia="Times New Roman"/>
          <w:color w:val="000000"/>
          <w:sz w:val="24"/>
          <w:lang w:eastAsia="ru-RU"/>
        </w:rPr>
        <w:t>комками заварившейся муки, резкой кислотностью, пересолом и др.</w:t>
      </w:r>
    </w:p>
    <w:p w:rsidR="006D6C58" w:rsidRDefault="006D6C58">
      <w:pPr>
        <w:spacing w:before="30" w:after="12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6D6C58" w:rsidRDefault="008B089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  <w:r>
        <w:rPr>
          <w:rFonts w:eastAsia="Times New Roman"/>
          <w:b/>
          <w:color w:val="000000"/>
          <w:sz w:val="24"/>
          <w:lang w:eastAsia="ru-RU"/>
        </w:rPr>
        <w:t>IV. ОРГАНОЛЕПТИЧЕСКАЯ ОЦЕНКА ВТОРЫХ БЛЮД</w:t>
      </w:r>
    </w:p>
    <w:p w:rsidR="006D6C58" w:rsidRDefault="006D6C5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lastRenderedPageBreak/>
        <w:t>4.2. Мясо п</w:t>
      </w:r>
      <w:r>
        <w:rPr>
          <w:rFonts w:eastAsia="Times New Roman"/>
          <w:color w:val="000000"/>
          <w:sz w:val="24"/>
          <w:lang w:eastAsia="ru-RU"/>
        </w:rPr>
        <w:t>тицы должно быть мягким, сочным и легко отделяться от костей.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 Распределяя кашу тонким слоем н</w:t>
      </w:r>
      <w:r>
        <w:rPr>
          <w:rFonts w:eastAsia="Times New Roman"/>
          <w:color w:val="000000"/>
          <w:sz w:val="24"/>
          <w:lang w:eastAsia="ru-RU"/>
        </w:rPr>
        <w:t xml:space="preserve">а тарелке, проверяют присутствие в ней необрушенных зёрен, посторонних примесей, комков. При оценке консистенции каши её сравнивают </w:t>
      </w:r>
      <w:proofErr w:type="gramStart"/>
      <w:r>
        <w:rPr>
          <w:rFonts w:eastAsia="Times New Roman"/>
          <w:color w:val="000000"/>
          <w:sz w:val="24"/>
          <w:lang w:eastAsia="ru-RU"/>
        </w:rPr>
        <w:t>с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запланированной по меню, что позволяет выявить </w:t>
      </w:r>
      <w:proofErr w:type="spellStart"/>
      <w:r>
        <w:rPr>
          <w:rFonts w:eastAsia="Times New Roman"/>
          <w:color w:val="000000"/>
          <w:sz w:val="24"/>
          <w:lang w:eastAsia="ru-RU"/>
        </w:rPr>
        <w:t>недовложение</w:t>
      </w:r>
      <w:proofErr w:type="spellEnd"/>
      <w:r>
        <w:rPr>
          <w:rFonts w:eastAsia="Times New Roman"/>
          <w:color w:val="000000"/>
          <w:sz w:val="24"/>
          <w:lang w:eastAsia="ru-RU"/>
        </w:rPr>
        <w:t>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4.4. Макаронные изделия, если они сварены правильно, должны б</w:t>
      </w:r>
      <w:r>
        <w:rPr>
          <w:rFonts w:eastAsia="Times New Roman"/>
          <w:color w:val="000000"/>
          <w:sz w:val="24"/>
          <w:lang w:eastAsia="ru-RU"/>
        </w:rPr>
        <w:t>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4.5. При оценке овощных гарниров обращают внимание на качество очистки овощей и картофеля, на консист</w:t>
      </w:r>
      <w:r>
        <w:rPr>
          <w:rFonts w:eastAsia="Times New Roman"/>
          <w:color w:val="000000"/>
          <w:sz w:val="24"/>
          <w:lang w:eastAsia="ru-RU"/>
        </w:rPr>
        <w:t>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</w:t>
      </w:r>
      <w:r>
        <w:rPr>
          <w:rFonts w:eastAsia="Times New Roman"/>
          <w:color w:val="000000"/>
          <w:sz w:val="24"/>
          <w:lang w:eastAsia="ru-RU"/>
        </w:rPr>
        <w:t>дозрении на несоответствии рецептуре – блюдо направляется на анализ в лабораторию.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4.6.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</w:t>
      </w:r>
      <w:r>
        <w:rPr>
          <w:rFonts w:eastAsia="Times New Roman"/>
          <w:color w:val="000000"/>
          <w:sz w:val="24"/>
          <w:lang w:eastAsia="ru-RU"/>
        </w:rPr>
        <w:t>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 соуса – горьковато-неприятный вкус. Блюдо, политое таким соусом, не вы</w:t>
      </w:r>
      <w:r>
        <w:rPr>
          <w:rFonts w:eastAsia="Times New Roman"/>
          <w:color w:val="000000"/>
          <w:sz w:val="24"/>
          <w:lang w:eastAsia="ru-RU"/>
        </w:rPr>
        <w:t>зывает аппетита, снижает вкусовые достоинства пищи, а, следовательно, её усвоение.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4.7. 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</w:t>
      </w:r>
      <w:r>
        <w:rPr>
          <w:rFonts w:eastAsia="Times New Roman"/>
          <w:color w:val="000000"/>
          <w:sz w:val="24"/>
          <w:lang w:eastAsia="ru-RU"/>
        </w:rPr>
        <w:t xml:space="preserve">ужающей среды. Варёная рыба должна иметь вкус, характерный для данного её вида </w:t>
      </w:r>
      <w:proofErr w:type="gramStart"/>
      <w:r>
        <w:rPr>
          <w:rFonts w:eastAsia="Times New Roman"/>
          <w:color w:val="000000"/>
          <w:sz w:val="24"/>
          <w:lang w:eastAsia="ru-RU"/>
        </w:rPr>
        <w:t>с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хорошо выраженным привкусом овощей и пряностей, а </w:t>
      </w:r>
      <w:proofErr w:type="gramStart"/>
      <w:r>
        <w:rPr>
          <w:rFonts w:eastAsia="Times New Roman"/>
          <w:color w:val="000000"/>
          <w:sz w:val="24"/>
          <w:lang w:eastAsia="ru-RU"/>
        </w:rPr>
        <w:t>жареная</w:t>
      </w:r>
      <w:proofErr w:type="gramEnd"/>
      <w:r>
        <w:rPr>
          <w:rFonts w:eastAsia="Times New Roman"/>
          <w:color w:val="000000"/>
          <w:sz w:val="24"/>
          <w:lang w:eastAsia="ru-RU"/>
        </w:rPr>
        <w:t xml:space="preserve"> – приятный слегка заметный привкус свежего жира, на котором её жарили. Она должна быть мягкой, сочной, не крошащейся </w:t>
      </w:r>
      <w:r>
        <w:rPr>
          <w:rFonts w:eastAsia="Times New Roman"/>
          <w:color w:val="000000"/>
          <w:sz w:val="24"/>
          <w:lang w:eastAsia="ru-RU"/>
        </w:rPr>
        <w:t>сохраняющей форму нарезки.</w:t>
      </w:r>
    </w:p>
    <w:p w:rsidR="006D6C58" w:rsidRDefault="006D6C5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</w:p>
    <w:p w:rsidR="006D6C58" w:rsidRDefault="006D6C5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6D6C5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  <w:r>
        <w:rPr>
          <w:rFonts w:eastAsia="Times New Roman"/>
          <w:b/>
          <w:color w:val="000000"/>
          <w:sz w:val="24"/>
          <w:lang w:eastAsia="ru-RU"/>
        </w:rPr>
        <w:t>V. КРИТЕРИИ ОЦЕНКИ КАЧЕСТВА БЛЮД</w:t>
      </w:r>
    </w:p>
    <w:p w:rsidR="006D6C58" w:rsidRDefault="006D6C58">
      <w:pPr>
        <w:spacing w:before="30" w:after="30"/>
        <w:jc w:val="center"/>
        <w:rPr>
          <w:rFonts w:eastAsia="Times New Roman"/>
          <w:b/>
          <w:color w:val="000000"/>
          <w:sz w:val="24"/>
          <w:lang w:eastAsia="ru-RU"/>
        </w:rPr>
      </w:pP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b/>
          <w:i/>
          <w:color w:val="000000"/>
          <w:sz w:val="24"/>
          <w:lang w:eastAsia="ru-RU"/>
        </w:rPr>
        <w:t>«Удовлетворительно»</w:t>
      </w:r>
      <w:r>
        <w:rPr>
          <w:rFonts w:eastAsia="Times New Roman"/>
          <w:color w:val="000000"/>
          <w:sz w:val="24"/>
          <w:lang w:eastAsia="ru-RU"/>
        </w:rPr>
        <w:t xml:space="preserve"> - блюдо приготовлено в соответствии с технологией;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b/>
          <w:i/>
          <w:color w:val="000000"/>
          <w:sz w:val="24"/>
          <w:lang w:eastAsia="ru-RU"/>
        </w:rPr>
        <w:t>«Неудовлетворительно»</w:t>
      </w:r>
      <w:r>
        <w:rPr>
          <w:rFonts w:eastAsia="Times New Roman"/>
          <w:color w:val="000000"/>
          <w:sz w:val="24"/>
          <w:lang w:eastAsia="ru-RU"/>
        </w:rPr>
        <w:t xml:space="preserve"> - изменения в технологии приготовления блюда невозможно исправить. К раздаче не допускается, требуется замена блюда.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5.2. Оценки качества блюд и кулинарных изделий заносятся в журнал установленной формы, оформляются подписями всех членов комиссии.</w:t>
      </w:r>
    </w:p>
    <w:p w:rsidR="006D6C58" w:rsidRDefault="008B0898">
      <w:pPr>
        <w:spacing w:before="30" w:after="30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5.3. Оц</w:t>
      </w:r>
      <w:r>
        <w:rPr>
          <w:rFonts w:eastAsia="Times New Roman"/>
          <w:color w:val="000000"/>
          <w:sz w:val="24"/>
          <w:lang w:eastAsia="ru-RU"/>
        </w:rPr>
        <w:t xml:space="preserve">енка </w:t>
      </w:r>
      <w:r>
        <w:rPr>
          <w:rFonts w:eastAsia="Times New Roman"/>
          <w:b/>
          <w:i/>
          <w:color w:val="000000"/>
          <w:sz w:val="24"/>
          <w:lang w:eastAsia="ru-RU"/>
        </w:rPr>
        <w:t>«удовлетворительно»</w:t>
      </w:r>
      <w:r>
        <w:rPr>
          <w:rFonts w:eastAsia="Times New Roman"/>
          <w:color w:val="000000"/>
          <w:sz w:val="24"/>
          <w:lang w:eastAsia="ru-RU"/>
        </w:rPr>
        <w:t xml:space="preserve"> и </w:t>
      </w:r>
      <w:r>
        <w:rPr>
          <w:rFonts w:eastAsia="Times New Roman"/>
          <w:b/>
          <w:i/>
          <w:color w:val="000000"/>
          <w:sz w:val="24"/>
          <w:lang w:eastAsia="ru-RU"/>
        </w:rPr>
        <w:t>«неудовлетворительно»,</w:t>
      </w:r>
      <w:r>
        <w:rPr>
          <w:rFonts w:eastAsia="Times New Roman"/>
          <w:color w:val="000000"/>
          <w:sz w:val="24"/>
          <w:lang w:eastAsia="ru-RU"/>
        </w:rPr>
        <w:t xml:space="preserve"> данная </w:t>
      </w:r>
      <w:proofErr w:type="spellStart"/>
      <w:r>
        <w:rPr>
          <w:rFonts w:eastAsia="Times New Roman"/>
          <w:color w:val="000000"/>
          <w:sz w:val="24"/>
          <w:lang w:eastAsia="ru-RU"/>
        </w:rPr>
        <w:t>бракеражной</w:t>
      </w:r>
      <w:proofErr w:type="spellEnd"/>
      <w:r>
        <w:rPr>
          <w:rFonts w:eastAsia="Times New Roman"/>
          <w:color w:val="000000"/>
          <w:sz w:val="24"/>
          <w:lang w:eastAsia="ru-RU"/>
        </w:rPr>
        <w:t xml:space="preserve"> комиссией или другими проверяющими лицами, обсуждается на совещаниях при директоре и на планерках. Лица, виновные в неудовлетворительном приготовлении блюд и кулинарных изделий, привлекаю</w:t>
      </w:r>
      <w:r>
        <w:rPr>
          <w:rFonts w:eastAsia="Times New Roman"/>
          <w:color w:val="000000"/>
          <w:sz w:val="24"/>
          <w:lang w:eastAsia="ru-RU"/>
        </w:rPr>
        <w:t>тся к материальной и другой ответственности.</w:t>
      </w:r>
    </w:p>
    <w:p w:rsidR="006D6C58" w:rsidRDefault="008B0898">
      <w:r>
        <w:rPr>
          <w:rFonts w:eastAsia="Times New Roman"/>
          <w:color w:val="000000"/>
          <w:sz w:val="24"/>
          <w:lang w:eastAsia="ru-RU"/>
        </w:rPr>
        <w:t>5.4. Для определения правильности веса штучных готовых кулинарных изделий и полуфабрикатов одновременно взвешиваются 5 – 10 порций каждого вида, а каш, гарниров и других нештучных блюд и изделий, – путем взвешив</w:t>
      </w:r>
      <w:r>
        <w:rPr>
          <w:rFonts w:eastAsia="Times New Roman"/>
          <w:color w:val="000000"/>
          <w:sz w:val="24"/>
          <w:lang w:eastAsia="ru-RU"/>
        </w:rPr>
        <w:t>ания порций, взятых при отпуске потребителю.</w:t>
      </w:r>
    </w:p>
    <w:sectPr w:rsidR="006D6C58">
      <w:pgSz w:w="11906" w:h="16838"/>
      <w:pgMar w:top="1134" w:right="1134" w:bottom="1134" w:left="1134" w:header="0" w:footer="0" w:gutter="0"/>
      <w:cols w:space="720"/>
      <w:formProt w:val="0"/>
      <w:docGrid w:linePitch="381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0E5"/>
    <w:multiLevelType w:val="multilevel"/>
    <w:tmpl w:val="D93082B4"/>
    <w:lvl w:ilvl="0">
      <w:start w:val="1"/>
      <w:numFmt w:val="decimal"/>
      <w:lvlText w:val="%1."/>
      <w:lvlJc w:val="left"/>
      <w:pPr>
        <w:ind w:left="463" w:hanging="463"/>
      </w:pPr>
    </w:lvl>
    <w:lvl w:ilvl="1">
      <w:start w:val="1"/>
      <w:numFmt w:val="decimal"/>
      <w:lvlText w:val="%1.%2."/>
      <w:lvlJc w:val="left"/>
      <w:pPr>
        <w:ind w:left="463" w:hanging="463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8BC411B"/>
    <w:multiLevelType w:val="multilevel"/>
    <w:tmpl w:val="C072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F663A63"/>
    <w:multiLevelType w:val="multilevel"/>
    <w:tmpl w:val="574EB8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27217B9"/>
    <w:multiLevelType w:val="multilevel"/>
    <w:tmpl w:val="71CC439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lvlText w:val="%1.%2."/>
      <w:lvlJc w:val="left"/>
      <w:pPr>
        <w:ind w:left="765" w:hanging="405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6CE0AC6"/>
    <w:multiLevelType w:val="multilevel"/>
    <w:tmpl w:val="1A66397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58"/>
    <w:rsid w:val="006D6C58"/>
    <w:rsid w:val="008B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 w:cs="Noto Sans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Balloon Text"/>
    <w:basedOn w:val="a"/>
    <w:link w:val="a7"/>
    <w:uiPriority w:val="99"/>
    <w:semiHidden/>
    <w:unhideWhenUsed/>
    <w:rsid w:val="008B08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 w:cs="Noto Sans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Balloon Text"/>
    <w:basedOn w:val="a"/>
    <w:link w:val="a7"/>
    <w:uiPriority w:val="99"/>
    <w:semiHidden/>
    <w:unhideWhenUsed/>
    <w:rsid w:val="008B08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шамил</cp:lastModifiedBy>
  <cp:revision>2</cp:revision>
  <cp:lastPrinted>2020-09-16T07:59:00Z</cp:lastPrinted>
  <dcterms:created xsi:type="dcterms:W3CDTF">2020-09-16T08:00:00Z</dcterms:created>
  <dcterms:modified xsi:type="dcterms:W3CDTF">2020-09-16T08:00:00Z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