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EB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AA67EB">
        <w:rPr>
          <w:b/>
          <w:sz w:val="28"/>
          <w:szCs w:val="28"/>
        </w:rPr>
        <w:t xml:space="preserve">План мероприятий  «Дорожная карта» </w:t>
      </w:r>
    </w:p>
    <w:p w:rsidR="00E81F89" w:rsidRDefault="00AA67EB" w:rsidP="009603B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AA67EB">
        <w:rPr>
          <w:b/>
          <w:sz w:val="28"/>
          <w:szCs w:val="28"/>
        </w:rPr>
        <w:t>по п</w:t>
      </w:r>
      <w:r w:rsidR="00913237">
        <w:rPr>
          <w:b/>
          <w:sz w:val="28"/>
          <w:szCs w:val="28"/>
        </w:rPr>
        <w:t>овышению качества образования МКОУ «Новочуртахская с</w:t>
      </w:r>
      <w:r w:rsidRPr="00AA67EB">
        <w:rPr>
          <w:b/>
          <w:sz w:val="28"/>
          <w:szCs w:val="28"/>
        </w:rPr>
        <w:t>ред</w:t>
      </w:r>
      <w:r w:rsidR="00913237">
        <w:rPr>
          <w:b/>
          <w:sz w:val="28"/>
          <w:szCs w:val="28"/>
        </w:rPr>
        <w:t>няя общеобразовательная школа №2</w:t>
      </w:r>
      <w:r w:rsidR="009603B0">
        <w:rPr>
          <w:b/>
          <w:sz w:val="28"/>
          <w:szCs w:val="28"/>
        </w:rPr>
        <w:t xml:space="preserve"> им. Героя РФ Козина А.В.</w:t>
      </w:r>
      <w:r w:rsidRPr="00AA67EB">
        <w:rPr>
          <w:b/>
          <w:sz w:val="28"/>
          <w:szCs w:val="28"/>
        </w:rPr>
        <w:t xml:space="preserve">» </w:t>
      </w:r>
      <w:r w:rsidR="00913237">
        <w:rPr>
          <w:b/>
          <w:sz w:val="28"/>
          <w:szCs w:val="28"/>
        </w:rPr>
        <w:t>Новолакского ра</w:t>
      </w:r>
      <w:r w:rsidR="009603B0">
        <w:rPr>
          <w:b/>
          <w:sz w:val="28"/>
          <w:szCs w:val="28"/>
        </w:rPr>
        <w:t>йона Республики Дагестан на 2019 – 2020</w:t>
      </w:r>
      <w:r w:rsidR="00913237">
        <w:rPr>
          <w:b/>
          <w:sz w:val="28"/>
          <w:szCs w:val="28"/>
        </w:rPr>
        <w:t xml:space="preserve"> учебный </w:t>
      </w:r>
      <w:r w:rsidR="00E81F89">
        <w:rPr>
          <w:b/>
          <w:sz w:val="28"/>
          <w:szCs w:val="28"/>
        </w:rPr>
        <w:t>год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lang w:eastAsia="ru-RU"/>
        </w:rPr>
      </w:pPr>
      <w:r w:rsidRPr="00913237">
        <w:rPr>
          <w:rFonts w:ascii="Tahoma" w:eastAsia="Times New Roman" w:hAnsi="Tahoma" w:cs="Tahoma"/>
          <w:b/>
          <w:i/>
          <w:color w:val="000000"/>
          <w:u w:val="single"/>
          <w:lang w:eastAsia="ru-RU"/>
        </w:rPr>
        <w:t>Цели: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 - повышение качества образования;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 - создание условий для удовлетворения потребно</w:t>
      </w:r>
      <w:r w:rsidR="00913237">
        <w:rPr>
          <w:rFonts w:ascii="Tahoma" w:eastAsia="Times New Roman" w:hAnsi="Tahoma" w:cs="Tahoma"/>
          <w:color w:val="000000"/>
          <w:lang w:eastAsia="ru-RU"/>
        </w:rPr>
        <w:t xml:space="preserve">стей личности в образовательной </w:t>
      </w:r>
      <w:r w:rsidRPr="00913237">
        <w:rPr>
          <w:rFonts w:ascii="Tahoma" w:eastAsia="Times New Roman" w:hAnsi="Tahoma" w:cs="Tahoma"/>
          <w:color w:val="000000"/>
          <w:lang w:eastAsia="ru-RU"/>
        </w:rPr>
        <w:t>подготовке;                                                                          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 - совершенствование организации учебного процесса.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 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lang w:eastAsia="ru-RU"/>
        </w:rPr>
      </w:pPr>
      <w:r w:rsidRPr="00913237">
        <w:rPr>
          <w:rFonts w:ascii="Tahoma" w:eastAsia="Times New Roman" w:hAnsi="Tahoma" w:cs="Tahoma"/>
          <w:b/>
          <w:i/>
          <w:color w:val="000000"/>
          <w:u w:val="single"/>
          <w:lang w:eastAsia="ru-RU"/>
        </w:rPr>
        <w:t>Задачи:    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913237">
        <w:rPr>
          <w:rFonts w:ascii="Tahoma" w:eastAsia="Times New Roman" w:hAnsi="Tahoma" w:cs="Tahoma"/>
          <w:color w:val="000000"/>
          <w:lang w:eastAsia="ru-RU"/>
        </w:rPr>
        <w:t>воспитания</w:t>
      </w:r>
      <w:proofErr w:type="gramEnd"/>
      <w:r w:rsidRPr="00913237">
        <w:rPr>
          <w:rFonts w:ascii="Tahoma" w:eastAsia="Times New Roman" w:hAnsi="Tahoma" w:cs="Tahoma"/>
          <w:color w:val="000000"/>
          <w:lang w:eastAsia="ru-RU"/>
        </w:rPr>
        <w:t xml:space="preserve"> обучающихся с учётом их индивидуальных особенностей.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 </w:t>
      </w:r>
    </w:p>
    <w:p w:rsidR="00E81F89" w:rsidRPr="00913237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lang w:eastAsia="ru-RU"/>
        </w:rPr>
      </w:pPr>
      <w:r w:rsidRPr="00913237">
        <w:rPr>
          <w:rFonts w:ascii="Tahoma" w:eastAsia="Times New Roman" w:hAnsi="Tahoma" w:cs="Tahoma"/>
          <w:b/>
          <w:i/>
          <w:color w:val="000000"/>
          <w:u w:val="single"/>
          <w:lang w:eastAsia="ru-RU"/>
        </w:rPr>
        <w:t>Ожидаемые результаты:</w:t>
      </w:r>
    </w:p>
    <w:p w:rsidR="00E81F89" w:rsidRPr="00913237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Повышение качества</w:t>
      </w:r>
      <w:r w:rsidR="009603B0">
        <w:rPr>
          <w:rFonts w:ascii="Tahoma" w:eastAsia="Times New Roman" w:hAnsi="Tahoma" w:cs="Tahoma"/>
          <w:color w:val="000000"/>
          <w:lang w:eastAsia="ru-RU"/>
        </w:rPr>
        <w:t xml:space="preserve"> образования в школе в 2019-2020</w:t>
      </w:r>
      <w:r w:rsidRPr="00913237">
        <w:rPr>
          <w:rFonts w:ascii="Tahoma" w:eastAsia="Times New Roman" w:hAnsi="Tahoma" w:cs="Tahoma"/>
          <w:color w:val="000000"/>
          <w:lang w:eastAsia="ru-RU"/>
        </w:rPr>
        <w:t xml:space="preserve"> учебном году.</w:t>
      </w:r>
    </w:p>
    <w:p w:rsidR="00E81F89" w:rsidRPr="00913237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913237">
        <w:rPr>
          <w:rFonts w:ascii="Tahoma" w:eastAsia="Times New Roman" w:hAnsi="Tahoma" w:cs="Tahoma"/>
          <w:color w:val="000000"/>
          <w:lang w:eastAsia="ru-RU"/>
        </w:rPr>
        <w:t xml:space="preserve"> ,</w:t>
      </w:r>
      <w:proofErr w:type="gramEnd"/>
      <w:r w:rsidRPr="00913237">
        <w:rPr>
          <w:rFonts w:ascii="Tahoma" w:eastAsia="Times New Roman" w:hAnsi="Tahoma" w:cs="Tahoma"/>
          <w:color w:val="000000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E81F89" w:rsidRPr="00913237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913237">
        <w:rPr>
          <w:rFonts w:ascii="Tahoma" w:eastAsia="Times New Roman" w:hAnsi="Tahoma" w:cs="Tahoma"/>
          <w:color w:val="000000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E81F89" w:rsidRPr="009603B0" w:rsidRDefault="009603B0" w:rsidP="009603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Сохранение здоровья учащихся</w:t>
      </w:r>
    </w:p>
    <w:p w:rsidR="00E81F89" w:rsidRPr="00E81F89" w:rsidRDefault="00E81F89" w:rsidP="00E81F8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Система </w:t>
      </w:r>
      <w:proofErr w:type="spellStart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 обучения в 1 классе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 являются: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дифференцированный подход</w:t>
      </w:r>
      <w:r w:rsidR="0091323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осуществлении оценочных и контролирующих действий;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содержательны</w:t>
      </w:r>
      <w:r w:rsidR="0091323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й контроль и оценка строятся на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 учетом н</w:t>
      </w:r>
      <w:r w:rsidR="0091323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епрерывности процесса обучения, предлагается перейти от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</w:t>
      </w:r>
      <w:r w:rsidR="0091323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учебном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наиболее полную и общую картину динамики развития каждого ученика с учетом его индивидуальных особенностей;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="0091323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контроль и оценка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2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 Система контроля индивидуальных достижений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обучающихся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 2-11 классов.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месту в процессе обучения: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развития учащихся;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содержанию: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3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 Формы контроля и оценки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2E41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индивидуальной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текущие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итоговые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устный опрос;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навыков чтения;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“портфолио” ученика.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="002E41B4">
        <w:rPr>
          <w:rFonts w:ascii="Tahoma" w:eastAsia="Times New Roman" w:hAnsi="Tahoma" w:cs="Tahoma"/>
          <w:color w:val="000000"/>
          <w:sz w:val="21"/>
          <w:lang w:eastAsia="ru-RU"/>
        </w:rPr>
        <w:t xml:space="preserve">(сентябрь-октябрь)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lastRenderedPageBreak/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="002E41B4">
        <w:rPr>
          <w:rFonts w:ascii="Tahoma" w:eastAsia="Times New Roman" w:hAnsi="Tahoma" w:cs="Tahoma"/>
          <w:color w:val="000000"/>
          <w:sz w:val="21"/>
          <w:lang w:eastAsia="ru-RU"/>
        </w:rPr>
        <w:t xml:space="preserve">(декабрь)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Итоговая проверочная работ</w:t>
      </w:r>
      <w:proofErr w:type="gram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а</w:t>
      </w:r>
      <w:r w:rsidR="002E41B4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(</w:t>
      </w:r>
      <w:proofErr w:type="gramEnd"/>
      <w:r w:rsidR="002E41B4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 xml:space="preserve">апрель-май) 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«Портфолио»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говорением, чтением, письмом.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Итоговый результат усвоени</w:t>
      </w:r>
      <w:r w:rsidR="002E41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я предмета определяется в конце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4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 Взаимодействие участников образовательного процесса в процессе обучения.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5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 План мероприятий по повышению качества образования выпускников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5477"/>
        <w:gridCol w:w="1983"/>
        <w:gridCol w:w="1702"/>
      </w:tblGrid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2E41B4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2E41B4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2E41B4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2E41B4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2E41B4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2E41B4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2E41B4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2E41B4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ществознанию, английскому языку, истории, химии.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3.Проведение школьного этапа Всероссийской олимпиады школьников по предметам.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–х и 11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– х  классах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выборе обучающимися предметов  для сдачи итоговой аттестации в форме ЕГЭ и ОГЭ;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необходимости 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материала для самостоятельной  работы выпускников  при подготовке к ЕГЭ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химии, истории.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138" w:rsidRPr="00E81F89" w:rsidRDefault="0093315E" w:rsidP="002E41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2E41B4" w:rsidRPr="00E81F89" w:rsidRDefault="00E81F89" w:rsidP="002E41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537138" w:rsidRPr="00E81F89" w:rsidRDefault="00537138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52DF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Справка.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иадах и результатов пробных ЕГЭ и ОГЭ.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537138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537138" w:rsidRPr="00E81F89" w:rsidRDefault="00537138" w:rsidP="005371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Проверка тетрадей для контрольных работ учащихся 5-8, 10 классов.</w:t>
            </w:r>
          </w:p>
          <w:p w:rsid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уроков по подготовке к ЕГЭ по математике, русскому языку, физике, биологии, обществознанию, английскому языку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 и истории.</w:t>
            </w:r>
          </w:p>
          <w:p w:rsidR="0093315E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1.Пробные ЕГЭ 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9 классе по русскому языку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математике.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Анализ итогов </w:t>
            </w:r>
            <w:r w:rsidR="00B552D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третьего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триместра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классам.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Совещание при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    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93315E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93315E" w:rsidRPr="00E81F89" w:rsidRDefault="0093315E" w:rsidP="009331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15E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1.Организация 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консультаций к подготовке к ЕГЭ и ОГЭ по предметам.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2.Проведение 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промежуточного контроля знаний в 5 – 8, 10 классах.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ектора 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93315E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9603B0" w:rsidRPr="009603B0" w:rsidRDefault="009603B0" w:rsidP="009603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E81F89" w:rsidRPr="00E81F89" w:rsidRDefault="00E81F89" w:rsidP="009603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B552DF" w:rsidRDefault="00E81F89" w:rsidP="00B552D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 w:rsidRPr="00B552D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Работа учителей-предметников школы с учащимися по повышению качества образования</w:t>
      </w:r>
    </w:p>
    <w:p w:rsidR="00B552DF" w:rsidRPr="00B552DF" w:rsidRDefault="00B552DF" w:rsidP="00B552D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E81F89" w:rsidRPr="00B552DF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</w:pPr>
      <w:r w:rsidRPr="00B552DF"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B552DF"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165"/>
        <w:gridCol w:w="3260"/>
        <w:gridCol w:w="3118"/>
      </w:tblGrid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A5EB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 w:rsidR="00DA5EB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оящей аттестацией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4342F0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r w:rsidRPr="004342F0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 сданны</w:t>
            </w:r>
            <w:r w:rsidR="00DA5EB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 выпускные экзамены в форме ОГЭ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ЕГЭ.</w:t>
            </w:r>
          </w:p>
        </w:tc>
      </w:tr>
    </w:tbl>
    <w:p w:rsid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110519" w:rsidRDefault="0011051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110519" w:rsidRPr="00E81F89" w:rsidRDefault="0011051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E81F89" w:rsidRPr="0011051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</w:pPr>
      <w:r w:rsidRPr="00110519"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110519"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888"/>
        <w:gridCol w:w="3544"/>
        <w:gridCol w:w="2693"/>
      </w:tblGrid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1-е классы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2-е классы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3-е классы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4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6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9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10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11 класс</w:t>
            </w:r>
          </w:p>
        </w:tc>
        <w:tc>
          <w:tcPr>
            <w:tcW w:w="2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 </w:t>
      </w:r>
    </w:p>
    <w:p w:rsidR="00E81F89" w:rsidRPr="0011051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</w:pPr>
      <w:r w:rsidRPr="00110519"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  <w:t>в)</w:t>
      </w:r>
      <w:r w:rsidRPr="00110519">
        <w:rPr>
          <w:rFonts w:ascii="Tahoma" w:eastAsia="Times New Roman" w:hAnsi="Tahoma" w:cs="Tahoma"/>
          <w:b/>
          <w:bCs/>
          <w:i/>
          <w:color w:val="000000"/>
          <w:sz w:val="21"/>
          <w:lang w:eastAsia="ru-RU"/>
        </w:rPr>
        <w:t> </w:t>
      </w:r>
      <w:r w:rsidRPr="00110519">
        <w:rPr>
          <w:rFonts w:ascii="Tahoma" w:eastAsia="Times New Roman" w:hAnsi="Tahoma" w:cs="Tahoma"/>
          <w:b/>
          <w:i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028"/>
        <w:gridCol w:w="3260"/>
        <w:gridCol w:w="2835"/>
      </w:tblGrid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Необходимость знакомства родителей с итогами полугодия у учащихся 10-11 классов.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Оперативная связь с родителями посредством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родителями, дистанционная работа с родителями.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Более пристальное внимание родителей к успеваемости детей. Знакомство родителей с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общей картиной успеваемости, повышение родительской мотивации к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успеваемостью.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Январь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E81F89" w:rsidRPr="00E81F89" w:rsidTr="00110519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DA5EBB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7</w:t>
      </w:r>
      <w:r w:rsidR="00E81F89"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 Критерии и показатели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системы оценки качества образования в школе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Критерий «Формирование функциональной грамотности (предметных компетенций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885"/>
      </w:tblGrid>
      <w:tr w:rsidR="00E81F89" w:rsidRPr="00E81F89" w:rsidTr="009603B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E81F89" w:rsidRPr="00E81F89" w:rsidTr="009603B0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 Критерий «Формирование социальных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Содержание критерия: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правонарушений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обучающихся за отчетный период.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Критерий «Формирование поликультурных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толерантность.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Критерий «Формирование коммуникативных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Критерий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Формирование информационных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180"/>
      </w:tblGrid>
      <w:tr w:rsidR="00E81F89" w:rsidRPr="00E81F8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9603B0" w:rsidRDefault="009603B0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603B0" w:rsidRDefault="009603B0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603B0" w:rsidRDefault="009603B0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603B0" w:rsidRDefault="009603B0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Критерий «Формирование интеллектуальных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Устойчивый интерес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Критерий «Общекультурные компетенции»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920"/>
      </w:tblGrid>
      <w:tr w:rsidR="00E81F89" w:rsidRPr="00E81F8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AA67EB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sectPr w:rsidR="00E81F89" w:rsidRPr="00AA67EB" w:rsidSect="009603B0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7EB"/>
    <w:rsid w:val="00024229"/>
    <w:rsid w:val="00092472"/>
    <w:rsid w:val="000B1DC6"/>
    <w:rsid w:val="00110519"/>
    <w:rsid w:val="00131FFB"/>
    <w:rsid w:val="002E41B4"/>
    <w:rsid w:val="003D6111"/>
    <w:rsid w:val="004342F0"/>
    <w:rsid w:val="00537138"/>
    <w:rsid w:val="005F26D3"/>
    <w:rsid w:val="00913237"/>
    <w:rsid w:val="0093315E"/>
    <w:rsid w:val="009603B0"/>
    <w:rsid w:val="009707F5"/>
    <w:rsid w:val="00AA67EB"/>
    <w:rsid w:val="00B552DF"/>
    <w:rsid w:val="00B9281C"/>
    <w:rsid w:val="00DA5EBB"/>
    <w:rsid w:val="00E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4355</Words>
  <Characters>24828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шамил</cp:lastModifiedBy>
  <cp:revision>2</cp:revision>
  <cp:lastPrinted>2019-10-25T13:02:00Z</cp:lastPrinted>
  <dcterms:created xsi:type="dcterms:W3CDTF">2020-12-14T15:17:00Z</dcterms:created>
  <dcterms:modified xsi:type="dcterms:W3CDTF">2020-12-14T15:17:00Z</dcterms:modified>
</cp:coreProperties>
</file>